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C29D4" w14:textId="77777777" w:rsidR="00F1313D" w:rsidRDefault="00F1313D" w:rsidP="00F1313D">
      <w:pPr>
        <w:tabs>
          <w:tab w:val="left" w:pos="2550"/>
        </w:tabs>
        <w:jc w:val="center"/>
        <w:rPr>
          <w:szCs w:val="32"/>
        </w:rPr>
      </w:pPr>
    </w:p>
    <w:p w14:paraId="5EE7479F" w14:textId="77777777" w:rsidR="00F1313D" w:rsidRDefault="00F1313D" w:rsidP="00F1313D">
      <w:pPr>
        <w:tabs>
          <w:tab w:val="left" w:pos="2550"/>
        </w:tabs>
        <w:jc w:val="center"/>
        <w:rPr>
          <w:szCs w:val="32"/>
        </w:rPr>
      </w:pPr>
    </w:p>
    <w:p w14:paraId="6B4437AF" w14:textId="119D698F" w:rsidR="00FE6686" w:rsidRPr="005A5E7A" w:rsidRDefault="00FE6686" w:rsidP="00F1313D">
      <w:pPr>
        <w:tabs>
          <w:tab w:val="left" w:pos="2550"/>
        </w:tabs>
        <w:jc w:val="center"/>
        <w:rPr>
          <w:sz w:val="28"/>
          <w:szCs w:val="28"/>
        </w:rPr>
      </w:pPr>
      <w:r w:rsidRPr="005A5E7A">
        <w:rPr>
          <w:sz w:val="28"/>
          <w:szCs w:val="28"/>
        </w:rPr>
        <w:t>Техническое задание</w:t>
      </w:r>
    </w:p>
    <w:p w14:paraId="33191B9A" w14:textId="77777777" w:rsidR="00FE6686" w:rsidRDefault="00FE6686" w:rsidP="00FE6686">
      <w:pPr>
        <w:tabs>
          <w:tab w:val="left" w:pos="2550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на закупку стеллажа металлического или аналог</w:t>
      </w:r>
    </w:p>
    <w:p w14:paraId="6544B37E" w14:textId="1848F2D3" w:rsidR="00FE6686" w:rsidRDefault="00FE6686" w:rsidP="00FE6686">
      <w:pPr>
        <w:tabs>
          <w:tab w:val="left" w:pos="2550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для </w:t>
      </w:r>
      <w:r w:rsidR="00025894">
        <w:rPr>
          <w:sz w:val="28"/>
          <w:szCs w:val="28"/>
        </w:rPr>
        <w:t>Краснослободского рудника 2РУ</w:t>
      </w:r>
      <w:r w:rsidRPr="009A275E">
        <w:rPr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F1313D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</w:p>
    <w:p w14:paraId="17A6CCBB" w14:textId="77777777" w:rsidR="00FE6686" w:rsidRDefault="00FE6686" w:rsidP="00FE6686">
      <w:pPr>
        <w:tabs>
          <w:tab w:val="left" w:pos="2550"/>
        </w:tabs>
        <w:ind w:firstLine="709"/>
        <w:jc w:val="center"/>
        <w:rPr>
          <w:sz w:val="28"/>
          <w:szCs w:val="28"/>
        </w:rPr>
      </w:pPr>
    </w:p>
    <w:p w14:paraId="7508E13F" w14:textId="77777777" w:rsidR="00FE6686" w:rsidRDefault="00FE6686" w:rsidP="00FE6686">
      <w:pPr>
        <w:tabs>
          <w:tab w:val="left" w:pos="2550"/>
        </w:tabs>
        <w:ind w:firstLine="709"/>
        <w:jc w:val="center"/>
        <w:rPr>
          <w:sz w:val="28"/>
          <w:szCs w:val="28"/>
        </w:rPr>
      </w:pPr>
    </w:p>
    <w:p w14:paraId="70B61A61" w14:textId="30C9AD15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 xml:space="preserve">Назначение: для хранения </w:t>
      </w:r>
      <w:r w:rsidR="00025894">
        <w:t>товароматериальных ценностей</w:t>
      </w:r>
      <w:r w:rsidR="000F5C3C">
        <w:t>.</w:t>
      </w:r>
    </w:p>
    <w:p w14:paraId="151EFC0B" w14:textId="77777777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Состоит из четырех полок и каркаса.</w:t>
      </w:r>
    </w:p>
    <w:p w14:paraId="60B7EEC3" w14:textId="77777777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Полки, выполненные из профилированной стали высокого качества толщиной не менее 2 мм, имеют подогнутую кромку для предотвращения травматизма персонала.</w:t>
      </w:r>
    </w:p>
    <w:p w14:paraId="0B4F9499" w14:textId="78233349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 xml:space="preserve">Допустимая нагрузка на полку – </w:t>
      </w:r>
      <w:r w:rsidR="000F5C3C">
        <w:t>от 50 до</w:t>
      </w:r>
      <w:r>
        <w:t xml:space="preserve"> 100 кг.</w:t>
      </w:r>
    </w:p>
    <w:p w14:paraId="07045853" w14:textId="77777777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Полки снизу усилены оцинкованным швеллером.</w:t>
      </w:r>
    </w:p>
    <w:p w14:paraId="4CBD181B" w14:textId="5836EA44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Материал каркаса – профилированная сталь высокого качества толщиной не менее 2 мм.</w:t>
      </w:r>
    </w:p>
    <w:p w14:paraId="0D52A73E" w14:textId="77777777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 xml:space="preserve"> Установка полок на разных уровнях с шагом 50 мм.</w:t>
      </w:r>
    </w:p>
    <w:p w14:paraId="36E6AA6C" w14:textId="77777777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Стойки каркаса – уголок с фальцованными краями для увеличения жесткости конструкции и исключения травмоопасности.</w:t>
      </w:r>
    </w:p>
    <w:p w14:paraId="4A24D437" w14:textId="77777777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Опорные ножки регулируются по высоте в пределах 20 мм и изготовлены из нержавеющей стали с пластиковой подложкой снизу для предотвращения повреждения пола.</w:t>
      </w:r>
    </w:p>
    <w:p w14:paraId="01EE19CD" w14:textId="1A30A67A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Габаритные размеры: 1</w:t>
      </w:r>
      <w:r w:rsidR="000F5C3C">
        <w:rPr>
          <w:lang w:val="en-US"/>
        </w:rPr>
        <w:t>1</w:t>
      </w:r>
      <w:r>
        <w:t>00х600х2</w:t>
      </w:r>
      <w:r w:rsidR="000F5C3C">
        <w:rPr>
          <w:lang w:val="en-US"/>
        </w:rPr>
        <w:t>1</w:t>
      </w:r>
      <w:r>
        <w:t>00 мм.</w:t>
      </w:r>
    </w:p>
    <w:p w14:paraId="26607C74" w14:textId="77777777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Срок службы: не менее 10 лет.</w:t>
      </w:r>
    </w:p>
    <w:p w14:paraId="5E9343B6" w14:textId="77777777" w:rsidR="00FE6686" w:rsidRPr="007E31F8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 w:rsidRPr="007E31F8">
        <w:rPr>
          <w:lang w:eastAsia="ru-RU"/>
        </w:rPr>
        <w:t xml:space="preserve">Требования к документации: </w:t>
      </w:r>
    </w:p>
    <w:p w14:paraId="5299783B" w14:textId="77777777" w:rsidR="00FE6686" w:rsidRPr="00DE60F8" w:rsidRDefault="00FE6686" w:rsidP="00FE6686">
      <w:pPr>
        <w:pStyle w:val="a5"/>
        <w:numPr>
          <w:ilvl w:val="0"/>
          <w:numId w:val="2"/>
        </w:numPr>
        <w:shd w:val="clear" w:color="auto" w:fill="FFFFFF"/>
        <w:spacing w:line="240" w:lineRule="auto"/>
        <w:ind w:left="0" w:firstLine="709"/>
        <w:jc w:val="both"/>
        <w:rPr>
          <w:lang w:eastAsia="ru-RU"/>
        </w:rPr>
      </w:pPr>
      <w:r w:rsidRPr="00DE60F8">
        <w:rPr>
          <w:lang w:eastAsia="ru-RU"/>
        </w:rPr>
        <w:t>инструкция по эксплуатации;</w:t>
      </w:r>
    </w:p>
    <w:p w14:paraId="64A6447A" w14:textId="77777777" w:rsidR="00FE6686" w:rsidRPr="00DE60F8" w:rsidRDefault="00FE6686" w:rsidP="00FE6686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lang w:eastAsia="ru-RU"/>
        </w:rPr>
      </w:pPr>
      <w:r w:rsidRPr="00DE60F8">
        <w:rPr>
          <w:lang w:eastAsia="ru-RU"/>
        </w:rPr>
        <w:t>паспорт;</w:t>
      </w:r>
    </w:p>
    <w:p w14:paraId="599DDC61" w14:textId="77777777" w:rsidR="00FE6686" w:rsidRPr="00DE60F8" w:rsidRDefault="00FE6686" w:rsidP="00FE6686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lang w:eastAsia="ru-RU"/>
        </w:rPr>
      </w:pPr>
      <w:r w:rsidRPr="00DE60F8">
        <w:rPr>
          <w:lang w:eastAsia="ru-RU"/>
        </w:rPr>
        <w:t>вся документация должна быть представлена на русском языке;</w:t>
      </w:r>
    </w:p>
    <w:p w14:paraId="181C49D6" w14:textId="77777777" w:rsidR="00FE6686" w:rsidRPr="00DE60F8" w:rsidRDefault="00FE6686" w:rsidP="00FE6686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lang w:eastAsia="ru-RU"/>
        </w:rPr>
      </w:pPr>
      <w:r w:rsidRPr="00DE60F8">
        <w:rPr>
          <w:lang w:eastAsia="ru-RU"/>
        </w:rPr>
        <w:t xml:space="preserve">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включённым в Единый реестр органов по сертификации и испытательных лабораторий (центров) Таможенного союза. </w:t>
      </w:r>
    </w:p>
    <w:p w14:paraId="10494CFE" w14:textId="6988664E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  <w:rPr>
          <w:lang w:eastAsia="ru-RU"/>
        </w:rPr>
      </w:pPr>
      <w:r w:rsidRPr="00DE60F8">
        <w:rPr>
          <w:lang w:eastAsia="ru-RU"/>
        </w:rPr>
        <w:t xml:space="preserve">Гарантийные обязательства – не менее </w:t>
      </w:r>
      <w:r w:rsidR="000F5C3C" w:rsidRPr="000F5C3C">
        <w:rPr>
          <w:lang w:eastAsia="ru-RU"/>
        </w:rPr>
        <w:t>12</w:t>
      </w:r>
      <w:r w:rsidRPr="00DE60F8">
        <w:rPr>
          <w:lang w:eastAsia="ru-RU"/>
        </w:rPr>
        <w:t xml:space="preserve"> месяцев от даты ввода товара в эксплуатацию. Отсчет указанного выше срока гарантии в отношении отремонтированных (замененных) частей товара, поставленных (отремонтированных) взамен дефектных, начинается снова, с момента ввода их в эксплуатацию, и составляет </w:t>
      </w:r>
      <w:r w:rsidR="000F5C3C" w:rsidRPr="000F5C3C">
        <w:rPr>
          <w:lang w:eastAsia="ru-RU"/>
        </w:rPr>
        <w:t>12</w:t>
      </w:r>
      <w:r w:rsidRPr="00DE60F8">
        <w:rPr>
          <w:lang w:eastAsia="ru-RU"/>
        </w:rPr>
        <w:t xml:space="preserve"> месяц</w:t>
      </w:r>
      <w:r w:rsidR="000F5C3C">
        <w:rPr>
          <w:lang w:eastAsia="ru-RU"/>
        </w:rPr>
        <w:t>ев</w:t>
      </w:r>
      <w:r w:rsidRPr="00DE60F8">
        <w:rPr>
          <w:lang w:eastAsia="ru-RU"/>
        </w:rPr>
        <w:t>.</w:t>
      </w:r>
    </w:p>
    <w:p w14:paraId="671B733A" w14:textId="77777777" w:rsidR="00FE6686" w:rsidRPr="00DE60F8" w:rsidRDefault="00FE6686" w:rsidP="00FE6686">
      <w:pPr>
        <w:pStyle w:val="a5"/>
        <w:spacing w:line="240" w:lineRule="auto"/>
        <w:ind w:left="709"/>
        <w:jc w:val="both"/>
        <w:rPr>
          <w:lang w:eastAsia="ru-RU"/>
        </w:rPr>
      </w:pPr>
    </w:p>
    <w:p w14:paraId="232078CD" w14:textId="28BD06CC" w:rsidR="00FE6686" w:rsidRPr="00D86D7C" w:rsidRDefault="00FE6686" w:rsidP="00FE6686">
      <w:pPr>
        <w:pStyle w:val="a5"/>
        <w:numPr>
          <w:ilvl w:val="0"/>
          <w:numId w:val="1"/>
        </w:numPr>
        <w:spacing w:line="240" w:lineRule="auto"/>
        <w:ind w:hanging="720"/>
        <w:jc w:val="both"/>
        <w:rPr>
          <w:sz w:val="26"/>
          <w:szCs w:val="26"/>
          <w:lang w:eastAsia="ru-RU"/>
        </w:rPr>
      </w:pPr>
      <w:r w:rsidRPr="00DE60F8">
        <w:rPr>
          <w:lang w:eastAsia="ru-RU"/>
        </w:rPr>
        <w:t>Предполага</w:t>
      </w:r>
      <w:r>
        <w:rPr>
          <w:lang w:eastAsia="ru-RU"/>
        </w:rPr>
        <w:t xml:space="preserve">емый срок поставки: </w:t>
      </w:r>
      <w:r w:rsidR="002778A4" w:rsidRPr="002778A4">
        <w:rPr>
          <w:lang w:eastAsia="ru-RU"/>
        </w:rPr>
        <w:t>2</w:t>
      </w:r>
      <w:r w:rsidR="0019629A" w:rsidRPr="00F1313D">
        <w:rPr>
          <w:lang w:eastAsia="ru-RU"/>
        </w:rPr>
        <w:t xml:space="preserve"> </w:t>
      </w:r>
      <w:r w:rsidR="0019629A">
        <w:rPr>
          <w:lang w:eastAsia="ru-RU"/>
        </w:rPr>
        <w:t>квартал</w:t>
      </w:r>
      <w:r>
        <w:rPr>
          <w:lang w:eastAsia="ru-RU"/>
        </w:rPr>
        <w:t xml:space="preserve"> 202</w:t>
      </w:r>
      <w:r w:rsidR="002778A4" w:rsidRPr="002778A4">
        <w:rPr>
          <w:lang w:eastAsia="ru-RU"/>
        </w:rPr>
        <w:t>6</w:t>
      </w:r>
      <w:r w:rsidRPr="00DE60F8">
        <w:rPr>
          <w:lang w:eastAsia="ru-RU"/>
        </w:rPr>
        <w:t xml:space="preserve"> год</w:t>
      </w:r>
      <w:r>
        <w:rPr>
          <w:lang w:eastAsia="ru-RU"/>
        </w:rPr>
        <w:t>а</w:t>
      </w:r>
      <w:r w:rsidRPr="00DE60F8">
        <w:rPr>
          <w:lang w:eastAsia="ru-RU"/>
        </w:rPr>
        <w:t>.</w:t>
      </w:r>
    </w:p>
    <w:p w14:paraId="2FC70633" w14:textId="322156DD" w:rsidR="00FE6686" w:rsidRPr="00DE60F8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  <w:rPr>
          <w:sz w:val="26"/>
          <w:szCs w:val="26"/>
          <w:lang w:eastAsia="ru-RU"/>
        </w:rPr>
      </w:pPr>
      <w:r>
        <w:rPr>
          <w:lang w:eastAsia="ru-RU"/>
        </w:rPr>
        <w:t xml:space="preserve">Количество: </w:t>
      </w:r>
      <w:r w:rsidR="00025894">
        <w:rPr>
          <w:lang w:eastAsia="ru-RU"/>
        </w:rPr>
        <w:t>2</w:t>
      </w:r>
      <w:r>
        <w:rPr>
          <w:lang w:eastAsia="ru-RU"/>
        </w:rPr>
        <w:t xml:space="preserve"> штуки.</w:t>
      </w:r>
    </w:p>
    <w:p w14:paraId="586DB00E" w14:textId="77777777" w:rsidR="00FE6686" w:rsidRDefault="00FE6686" w:rsidP="00FE6686">
      <w:pPr>
        <w:jc w:val="both"/>
        <w:rPr>
          <w:sz w:val="16"/>
          <w:szCs w:val="16"/>
        </w:rPr>
      </w:pPr>
    </w:p>
    <w:p w14:paraId="0307EDA5" w14:textId="77777777" w:rsidR="00FE6686" w:rsidRPr="00C70524" w:rsidRDefault="00FE6686" w:rsidP="00FE6686">
      <w:pPr>
        <w:jc w:val="both"/>
        <w:rPr>
          <w:sz w:val="18"/>
          <w:szCs w:val="18"/>
        </w:rPr>
      </w:pPr>
    </w:p>
    <w:p w14:paraId="33755E29" w14:textId="77777777" w:rsidR="00BB00CB" w:rsidRDefault="00BB00CB"/>
    <w:sectPr w:rsidR="00BB00CB" w:rsidSect="00F1313D">
      <w:footerReference w:type="default" r:id="rId7"/>
      <w:pgSz w:w="11906" w:h="16838"/>
      <w:pgMar w:top="425" w:right="567" w:bottom="1418" w:left="1134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7A1B7" w14:textId="77777777" w:rsidR="006A6E84" w:rsidRDefault="006A6E84">
      <w:r>
        <w:separator/>
      </w:r>
    </w:p>
  </w:endnote>
  <w:endnote w:type="continuationSeparator" w:id="0">
    <w:p w14:paraId="39B919B8" w14:textId="77777777" w:rsidR="006A6E84" w:rsidRDefault="006A6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D46" w14:textId="77777777" w:rsidR="001169FB" w:rsidRDefault="001169FB">
    <w:pPr>
      <w:pStyle w:val="a3"/>
      <w:rPr>
        <w:color w:val="FF0000"/>
        <w:sz w:val="20"/>
      </w:rPr>
    </w:pPr>
  </w:p>
  <w:p w14:paraId="12B6D853" w14:textId="77777777" w:rsidR="001169FB" w:rsidRPr="00AE4F0B" w:rsidRDefault="001169FB">
    <w:pPr>
      <w:pStyle w:val="a3"/>
      <w:rPr>
        <w:color w:val="FF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FD7CA" w14:textId="77777777" w:rsidR="006A6E84" w:rsidRDefault="006A6E84">
      <w:r>
        <w:separator/>
      </w:r>
    </w:p>
  </w:footnote>
  <w:footnote w:type="continuationSeparator" w:id="0">
    <w:p w14:paraId="21223ABA" w14:textId="77777777" w:rsidR="006A6E84" w:rsidRDefault="006A6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F09B4"/>
    <w:multiLevelType w:val="hybridMultilevel"/>
    <w:tmpl w:val="C2FE45AA"/>
    <w:lvl w:ilvl="0" w:tplc="1582745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27D0730"/>
    <w:multiLevelType w:val="hybridMultilevel"/>
    <w:tmpl w:val="222E82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 w16cid:durableId="16150172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1323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371"/>
    <w:rsid w:val="00025894"/>
    <w:rsid w:val="000F5C3C"/>
    <w:rsid w:val="001169FB"/>
    <w:rsid w:val="00151463"/>
    <w:rsid w:val="0019629A"/>
    <w:rsid w:val="002778A4"/>
    <w:rsid w:val="005A5E7A"/>
    <w:rsid w:val="0068659A"/>
    <w:rsid w:val="006A6E84"/>
    <w:rsid w:val="006E727F"/>
    <w:rsid w:val="007A7531"/>
    <w:rsid w:val="007D0EEC"/>
    <w:rsid w:val="00A97371"/>
    <w:rsid w:val="00AA7D8D"/>
    <w:rsid w:val="00BB00CB"/>
    <w:rsid w:val="00E277B3"/>
    <w:rsid w:val="00E70D1A"/>
    <w:rsid w:val="00E96A83"/>
    <w:rsid w:val="00ED3C1E"/>
    <w:rsid w:val="00F1313D"/>
    <w:rsid w:val="00F652DB"/>
    <w:rsid w:val="00FD10B5"/>
    <w:rsid w:val="00FE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EC719"/>
  <w15:chartTrackingRefBased/>
  <w15:docId w15:val="{1F50C581-B14A-45DD-AB7D-B8274ABF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6686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E668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E668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FE6686"/>
    <w:pPr>
      <w:spacing w:line="276" w:lineRule="auto"/>
      <w:ind w:left="720"/>
      <w:contextualSpacing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Крукович Светлана Сергеевна</dc:creator>
  <cp:keywords/>
  <dc:description/>
  <cp:lastModifiedBy>Пышник Татьяна Георгиевна</cp:lastModifiedBy>
  <cp:revision>2</cp:revision>
  <cp:lastPrinted>2026-04-07T12:02:00Z</cp:lastPrinted>
  <dcterms:created xsi:type="dcterms:W3CDTF">2026-05-08T07:15:00Z</dcterms:created>
  <dcterms:modified xsi:type="dcterms:W3CDTF">2026-05-08T07:15:00Z</dcterms:modified>
</cp:coreProperties>
</file>